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3160" w14:textId="77777777" w:rsidR="005C085C" w:rsidRDefault="005C085C" w:rsidP="005C085C">
      <w:pPr>
        <w:pStyle w:val="faxinfobody"/>
        <w:tabs>
          <w:tab w:val="left" w:pos="-2160"/>
        </w:tabs>
        <w:ind w:left="0"/>
        <w:rPr>
          <w:sz w:val="22"/>
        </w:rPr>
      </w:pPr>
    </w:p>
    <w:p w14:paraId="3C2731C1" w14:textId="77777777" w:rsidR="00D955B4" w:rsidRDefault="00D955B4" w:rsidP="005C085C">
      <w:pPr>
        <w:pStyle w:val="faxinfobody"/>
        <w:tabs>
          <w:tab w:val="left" w:pos="-2160"/>
        </w:tabs>
        <w:ind w:left="0"/>
        <w:rPr>
          <w:sz w:val="22"/>
        </w:rPr>
      </w:pPr>
    </w:p>
    <w:p w14:paraId="1774D51E" w14:textId="77777777" w:rsidR="00FF6EEE" w:rsidRPr="0044749D" w:rsidRDefault="00FF6EEE" w:rsidP="005C085C">
      <w:pPr>
        <w:pStyle w:val="faxinfobody"/>
        <w:tabs>
          <w:tab w:val="left" w:pos="-2160"/>
        </w:tabs>
        <w:ind w:left="0"/>
        <w:rPr>
          <w:sz w:val="22"/>
        </w:rPr>
      </w:pPr>
    </w:p>
    <w:p w14:paraId="3033A41B" w14:textId="77777777" w:rsidR="002C1404" w:rsidRDefault="002C1404"/>
    <w:p w14:paraId="0C513C26" w14:textId="77777777" w:rsidR="00D955B4" w:rsidRPr="00145737" w:rsidRDefault="00D955B4" w:rsidP="00D95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45737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MEMS Call for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Dorothy F. </w:t>
      </w:r>
      <w:r w:rsidRPr="00145737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Wiley Grants</w:t>
      </w:r>
    </w:p>
    <w:p w14:paraId="237D296A" w14:textId="77777777" w:rsidR="00D955B4" w:rsidRPr="00DB6581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13AA9669" w14:textId="7DE916D5" w:rsidR="00D955B4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</w:rPr>
      </w:pPr>
      <w:r w:rsidRPr="00011B3E">
        <w:rPr>
          <w:rFonts w:ascii="Times New Roman" w:hAnsi="Times New Roman" w:cs="Times New Roman"/>
          <w:kern w:val="0"/>
        </w:rPr>
        <w:t xml:space="preserve">The Program in Medieval and Early Modern Studies (MEMS) at UNC invites </w:t>
      </w:r>
      <w:r w:rsidR="005B6564">
        <w:rPr>
          <w:rFonts w:ascii="Times New Roman" w:hAnsi="Times New Roman" w:cs="Times New Roman"/>
          <w:kern w:val="0"/>
        </w:rPr>
        <w:t>applications</w:t>
      </w:r>
      <w:r w:rsidRPr="00011B3E">
        <w:rPr>
          <w:rFonts w:ascii="Times New Roman" w:hAnsi="Times New Roman" w:cs="Times New Roman"/>
          <w:kern w:val="0"/>
        </w:rPr>
        <w:t xml:space="preserve"> for one-time and recurring Wiley Grants</w:t>
      </w:r>
      <w:r>
        <w:rPr>
          <w:rFonts w:ascii="Times New Roman" w:hAnsi="Times New Roman" w:cs="Times New Roman"/>
          <w:kern w:val="0"/>
        </w:rPr>
        <w:t xml:space="preserve"> for the 202</w:t>
      </w:r>
      <w:r w:rsidR="003E617A"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Times New Roman"/>
          <w:kern w:val="0"/>
        </w:rPr>
        <w:t>-2</w:t>
      </w:r>
      <w:r w:rsidR="003E617A"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Times New Roman"/>
          <w:kern w:val="0"/>
        </w:rPr>
        <w:t xml:space="preserve"> cycle</w:t>
      </w:r>
      <w:r w:rsidRPr="00011B3E">
        <w:rPr>
          <w:rFonts w:ascii="Times New Roman" w:hAnsi="Times New Roman" w:cs="Times New Roman"/>
          <w:kern w:val="0"/>
        </w:rPr>
        <w:t>.</w:t>
      </w:r>
      <w:r>
        <w:rPr>
          <w:rFonts w:ascii="Times New Roman" w:hAnsi="Times New Roman" w:cs="Times New Roman"/>
          <w:b/>
          <w:bCs/>
          <w:kern w:val="0"/>
        </w:rPr>
        <w:t xml:space="preserve"> The deadline for applications is 1</w:t>
      </w:r>
      <w:r w:rsidR="004C1A72">
        <w:rPr>
          <w:rFonts w:ascii="Times New Roman" w:hAnsi="Times New Roman" w:cs="Times New Roman"/>
          <w:b/>
          <w:bCs/>
          <w:kern w:val="0"/>
        </w:rPr>
        <w:t>5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 w:rsidR="004C1A72">
        <w:rPr>
          <w:rFonts w:ascii="Times New Roman" w:hAnsi="Times New Roman" w:cs="Times New Roman"/>
          <w:b/>
          <w:bCs/>
          <w:kern w:val="0"/>
        </w:rPr>
        <w:t>March</w:t>
      </w:r>
      <w:r>
        <w:rPr>
          <w:rFonts w:ascii="Times New Roman" w:hAnsi="Times New Roman" w:cs="Times New Roman"/>
          <w:b/>
          <w:bCs/>
          <w:kern w:val="0"/>
        </w:rPr>
        <w:t xml:space="preserve"> 202</w:t>
      </w:r>
      <w:r w:rsidR="004C1A72">
        <w:rPr>
          <w:rFonts w:ascii="Times New Roman" w:hAnsi="Times New Roman" w:cs="Times New Roman"/>
          <w:b/>
          <w:bCs/>
          <w:kern w:val="0"/>
        </w:rPr>
        <w:t>4</w:t>
      </w:r>
      <w:r>
        <w:rPr>
          <w:rFonts w:ascii="Times New Roman" w:hAnsi="Times New Roman" w:cs="Times New Roman"/>
          <w:b/>
          <w:bCs/>
          <w:kern w:val="0"/>
        </w:rPr>
        <w:t xml:space="preserve">. </w:t>
      </w:r>
    </w:p>
    <w:p w14:paraId="1258F7E3" w14:textId="77777777" w:rsidR="00D955B4" w:rsidRPr="00D51E6C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12"/>
          <w:szCs w:val="12"/>
        </w:rPr>
      </w:pPr>
    </w:p>
    <w:p w14:paraId="7A2A8CB6" w14:textId="7D32B1EE" w:rsidR="00D955B4" w:rsidRPr="00E64D24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E64D24">
        <w:rPr>
          <w:rFonts w:ascii="Times New Roman" w:hAnsi="Times New Roman" w:cs="Times New Roman"/>
          <w:kern w:val="0"/>
        </w:rPr>
        <w:t xml:space="preserve">Please note </w:t>
      </w:r>
      <w:r>
        <w:rPr>
          <w:rFonts w:ascii="Times New Roman" w:hAnsi="Times New Roman" w:cs="Times New Roman"/>
          <w:kern w:val="0"/>
        </w:rPr>
        <w:t>that grants awarded in the 202</w:t>
      </w:r>
      <w:r w:rsidR="004C1A72">
        <w:rPr>
          <w:rFonts w:ascii="Times New Roman" w:hAnsi="Times New Roman" w:cs="Times New Roman"/>
          <w:kern w:val="0"/>
        </w:rPr>
        <w:t>4</w:t>
      </w:r>
      <w:r>
        <w:rPr>
          <w:rFonts w:ascii="Times New Roman" w:hAnsi="Times New Roman" w:cs="Times New Roman"/>
          <w:kern w:val="0"/>
        </w:rPr>
        <w:t>-2</w:t>
      </w:r>
      <w:r w:rsidR="004C1A72"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Times New Roman"/>
          <w:kern w:val="0"/>
        </w:rPr>
        <w:t xml:space="preserve"> cycle are </w:t>
      </w:r>
      <w:r w:rsidRPr="00D12C7B">
        <w:rPr>
          <w:rFonts w:ascii="Times New Roman" w:hAnsi="Times New Roman" w:cs="Times New Roman"/>
          <w:b/>
          <w:bCs/>
          <w:kern w:val="0"/>
        </w:rPr>
        <w:t xml:space="preserve">for money </w:t>
      </w:r>
      <w:r w:rsidR="00E93AAD">
        <w:rPr>
          <w:rFonts w:ascii="Times New Roman" w:hAnsi="Times New Roman" w:cs="Times New Roman"/>
          <w:b/>
          <w:bCs/>
          <w:kern w:val="0"/>
        </w:rPr>
        <w:t>that must</w:t>
      </w:r>
      <w:r w:rsidRPr="00D12C7B">
        <w:rPr>
          <w:rFonts w:ascii="Times New Roman" w:hAnsi="Times New Roman" w:cs="Times New Roman"/>
          <w:b/>
          <w:bCs/>
          <w:kern w:val="0"/>
        </w:rPr>
        <w:t xml:space="preserve"> be spent</w:t>
      </w:r>
      <w:r>
        <w:rPr>
          <w:rFonts w:ascii="Times New Roman" w:hAnsi="Times New Roman" w:cs="Times New Roman"/>
          <w:kern w:val="0"/>
        </w:rPr>
        <w:t xml:space="preserve"> </w:t>
      </w:r>
      <w:r w:rsidRPr="00D12C7B">
        <w:rPr>
          <w:rFonts w:ascii="Times New Roman" w:hAnsi="Times New Roman" w:cs="Times New Roman"/>
          <w:b/>
          <w:bCs/>
          <w:kern w:val="0"/>
        </w:rPr>
        <w:t xml:space="preserve">between 1 </w:t>
      </w:r>
      <w:r w:rsidR="004C1A72">
        <w:rPr>
          <w:rFonts w:ascii="Times New Roman" w:hAnsi="Times New Roman" w:cs="Times New Roman"/>
          <w:b/>
          <w:bCs/>
          <w:kern w:val="0"/>
        </w:rPr>
        <w:t>July</w:t>
      </w:r>
      <w:r w:rsidRPr="00D12C7B">
        <w:rPr>
          <w:rFonts w:ascii="Times New Roman" w:hAnsi="Times New Roman" w:cs="Times New Roman"/>
          <w:b/>
          <w:bCs/>
          <w:kern w:val="0"/>
        </w:rPr>
        <w:t xml:space="preserve"> 202</w:t>
      </w:r>
      <w:r w:rsidR="004C1A72">
        <w:rPr>
          <w:rFonts w:ascii="Times New Roman" w:hAnsi="Times New Roman" w:cs="Times New Roman"/>
          <w:b/>
          <w:bCs/>
          <w:kern w:val="0"/>
        </w:rPr>
        <w:t>4</w:t>
      </w:r>
      <w:r w:rsidRPr="00D12C7B">
        <w:rPr>
          <w:rFonts w:ascii="Times New Roman" w:hAnsi="Times New Roman" w:cs="Times New Roman"/>
          <w:b/>
          <w:bCs/>
          <w:kern w:val="0"/>
        </w:rPr>
        <w:t xml:space="preserve"> and 30 June 202</w:t>
      </w:r>
      <w:r w:rsidR="004C1A72">
        <w:rPr>
          <w:rFonts w:ascii="Times New Roman" w:hAnsi="Times New Roman" w:cs="Times New Roman"/>
          <w:b/>
          <w:bCs/>
          <w:kern w:val="0"/>
        </w:rPr>
        <w:t>5</w:t>
      </w:r>
      <w:r>
        <w:rPr>
          <w:rFonts w:ascii="Times New Roman" w:hAnsi="Times New Roman" w:cs="Times New Roman"/>
          <w:kern w:val="0"/>
        </w:rPr>
        <w:t>. Those who wish to apply for money to be spent after 1 July 2024 should apply for a grant for the 202</w:t>
      </w:r>
      <w:r w:rsidR="004C1A72"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Times New Roman"/>
          <w:kern w:val="0"/>
        </w:rPr>
        <w:t>-2</w:t>
      </w:r>
      <w:r w:rsidR="004C1A72">
        <w:rPr>
          <w:rFonts w:ascii="Times New Roman" w:hAnsi="Times New Roman" w:cs="Times New Roman"/>
          <w:kern w:val="0"/>
        </w:rPr>
        <w:t>6</w:t>
      </w:r>
      <w:r>
        <w:rPr>
          <w:rFonts w:ascii="Times New Roman" w:hAnsi="Times New Roman" w:cs="Times New Roman"/>
          <w:kern w:val="0"/>
        </w:rPr>
        <w:t xml:space="preserve"> cycle, for which applications will be open on 1 January 202</w:t>
      </w:r>
      <w:r w:rsidR="003E617A">
        <w:rPr>
          <w:rFonts w:ascii="Times New Roman" w:hAnsi="Times New Roman" w:cs="Times New Roman"/>
          <w:kern w:val="0"/>
        </w:rPr>
        <w:t>5</w:t>
      </w:r>
      <w:r>
        <w:rPr>
          <w:rFonts w:ascii="Times New Roman" w:hAnsi="Times New Roman" w:cs="Times New Roman"/>
          <w:kern w:val="0"/>
        </w:rPr>
        <w:t>.</w:t>
      </w:r>
    </w:p>
    <w:p w14:paraId="4D652CBC" w14:textId="77777777" w:rsidR="00D955B4" w:rsidRPr="00011B3E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D72037C" w14:textId="77777777" w:rsidR="00D955B4" w:rsidRPr="00CE5FEE" w:rsidRDefault="00D955B4" w:rsidP="00D955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kern w:val="0"/>
          <w:u w:val="single"/>
        </w:rPr>
      </w:pPr>
      <w:r w:rsidRPr="00CE5FEE">
        <w:rPr>
          <w:rFonts w:ascii="Times New Roman" w:hAnsi="Times New Roman" w:cs="Times New Roman"/>
          <w:b/>
          <w:bCs/>
          <w:kern w:val="0"/>
          <w:u w:val="single"/>
        </w:rPr>
        <w:t>1. Wiley Colloquium Grants (2-year renewable; up to $5,000 per year)</w:t>
      </w:r>
    </w:p>
    <w:p w14:paraId="59FC880F" w14:textId="77777777" w:rsidR="00D955B4" w:rsidRPr="00011B3E" w:rsidRDefault="00D955B4" w:rsidP="00D955B4">
      <w:pPr>
        <w:autoSpaceDE w:val="0"/>
        <w:autoSpaceDN w:val="0"/>
        <w:adjustRightInd w:val="0"/>
        <w:spacing w:after="120"/>
        <w:ind w:left="360" w:righ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Description: </w:t>
      </w:r>
      <w:r w:rsidRPr="00011B3E">
        <w:rPr>
          <w:rFonts w:ascii="Times New Roman" w:hAnsi="Times New Roman" w:cs="Times New Roman"/>
          <w:kern w:val="0"/>
        </w:rPr>
        <w:t xml:space="preserve">Wiley Colloquium Grants are awarded to individuals or small groups of </w:t>
      </w:r>
      <w:proofErr w:type="gramStart"/>
      <w:r w:rsidRPr="00011B3E">
        <w:rPr>
          <w:rFonts w:ascii="Times New Roman" w:hAnsi="Times New Roman" w:cs="Times New Roman"/>
          <w:kern w:val="0"/>
        </w:rPr>
        <w:t>faculty</w:t>
      </w:r>
      <w:proofErr w:type="gramEnd"/>
      <w:r w:rsidRPr="00011B3E">
        <w:rPr>
          <w:rFonts w:ascii="Times New Roman" w:hAnsi="Times New Roman" w:cs="Times New Roman"/>
          <w:kern w:val="0"/>
        </w:rPr>
        <w:t xml:space="preserve"> and/or graduate students who aim </w:t>
      </w:r>
      <w:r w:rsidRPr="00011B3E">
        <w:rPr>
          <w:rFonts w:ascii="Times New Roman" w:hAnsi="Times New Roman" w:cs="Times New Roman"/>
          <w:b/>
          <w:bCs/>
          <w:kern w:val="0"/>
        </w:rPr>
        <w:t>to establish a regular or semi-regular speaker venue, lecture series, or colloquium that hosts scholars from institutions outside UNC.</w:t>
      </w:r>
      <w:r w:rsidRPr="00011B3E">
        <w:rPr>
          <w:rFonts w:ascii="Times New Roman" w:hAnsi="Times New Roman" w:cs="Times New Roman"/>
          <w:kern w:val="0"/>
        </w:rPr>
        <w:t xml:space="preserve"> There are no restrictions on the topic of the proposed series or venue</w:t>
      </w:r>
      <w:r>
        <w:rPr>
          <w:rFonts w:ascii="Times New Roman" w:hAnsi="Times New Roman" w:cs="Times New Roman"/>
          <w:kern w:val="0"/>
        </w:rPr>
        <w:t>. I</w:t>
      </w:r>
      <w:r w:rsidRPr="00011B3E">
        <w:rPr>
          <w:rFonts w:ascii="Times New Roman" w:hAnsi="Times New Roman" w:cs="Times New Roman"/>
          <w:kern w:val="0"/>
        </w:rPr>
        <w:t xml:space="preserve">nterdisciplinary collaborations amongst scholars working in different departments, specializations, and historical periods are encouraged, </w:t>
      </w:r>
      <w:r>
        <w:rPr>
          <w:rFonts w:ascii="Times New Roman" w:hAnsi="Times New Roman" w:cs="Times New Roman"/>
          <w:kern w:val="0"/>
        </w:rPr>
        <w:t>but</w:t>
      </w:r>
      <w:r w:rsidRPr="00011B3E">
        <w:rPr>
          <w:rFonts w:ascii="Times New Roman" w:hAnsi="Times New Roman" w:cs="Times New Roman"/>
          <w:kern w:val="0"/>
        </w:rPr>
        <w:t xml:space="preserve"> not </w:t>
      </w:r>
      <w:r>
        <w:rPr>
          <w:rFonts w:ascii="Times New Roman" w:hAnsi="Times New Roman" w:cs="Times New Roman"/>
          <w:kern w:val="0"/>
        </w:rPr>
        <w:t>required</w:t>
      </w:r>
      <w:r w:rsidRPr="00011B3E">
        <w:rPr>
          <w:rFonts w:ascii="Times New Roman" w:hAnsi="Times New Roman" w:cs="Times New Roman"/>
          <w:kern w:val="0"/>
        </w:rPr>
        <w:t xml:space="preserve">. </w:t>
      </w:r>
    </w:p>
    <w:p w14:paraId="47FC8363" w14:textId="77777777" w:rsidR="00D955B4" w:rsidRPr="00011B3E" w:rsidRDefault="00D955B4" w:rsidP="00D955B4">
      <w:pPr>
        <w:autoSpaceDE w:val="0"/>
        <w:autoSpaceDN w:val="0"/>
        <w:adjustRightInd w:val="0"/>
        <w:spacing w:after="120"/>
        <w:ind w:left="360" w:right="360"/>
        <w:rPr>
          <w:rFonts w:ascii="Times New Roman" w:hAnsi="Times New Roman" w:cs="Times New Roman"/>
          <w:kern w:val="0"/>
        </w:rPr>
      </w:pPr>
      <w:r w:rsidRPr="00011B3E">
        <w:rPr>
          <w:rFonts w:ascii="Times New Roman" w:hAnsi="Times New Roman" w:cs="Times New Roman"/>
          <w:b/>
          <w:bCs/>
          <w:kern w:val="0"/>
        </w:rPr>
        <w:t>Examples:</w:t>
      </w:r>
      <w:r w:rsidRPr="00011B3E">
        <w:rPr>
          <w:rFonts w:ascii="Times New Roman" w:hAnsi="Times New Roman" w:cs="Times New Roman"/>
          <w:kern w:val="0"/>
        </w:rPr>
        <w:t xml:space="preserve"> The UNC Colloquium in Premodern Literature and Culture (hosted by ECL); an interdisciplinary speaker series on premodern medicine and the history of science; a faculty reading group that periodically hosts scholars from beyond UNC; or an annual conference, intellectual gathering, or performance that brings together scholars or performers from within the UNC community with scholars or performers from outside of it.</w:t>
      </w:r>
    </w:p>
    <w:p w14:paraId="3D4941EF" w14:textId="77777777" w:rsidR="00D955B4" w:rsidRDefault="00D955B4" w:rsidP="00D955B4">
      <w:pPr>
        <w:autoSpaceDE w:val="0"/>
        <w:autoSpaceDN w:val="0"/>
        <w:adjustRightInd w:val="0"/>
        <w:spacing w:after="120"/>
        <w:ind w:left="360" w:righ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Eligibility: </w:t>
      </w:r>
      <w:r w:rsidRPr="00011B3E">
        <w:rPr>
          <w:rFonts w:ascii="Times New Roman" w:hAnsi="Times New Roman" w:cs="Times New Roman"/>
          <w:kern w:val="0"/>
        </w:rPr>
        <w:t>Collaborations between graduate students and faculty are also welcome, as are proposals from graduate students alone, provided a faculty advisor indicates a willingness to oversee the project</w:t>
      </w:r>
      <w:r>
        <w:rPr>
          <w:rFonts w:ascii="Times New Roman" w:hAnsi="Times New Roman" w:cs="Times New Roman"/>
          <w:kern w:val="0"/>
        </w:rPr>
        <w:t xml:space="preserve"> and ensure the proper administration of grant funds</w:t>
      </w:r>
      <w:r w:rsidRPr="00011B3E">
        <w:rPr>
          <w:rFonts w:ascii="Times New Roman" w:hAnsi="Times New Roman" w:cs="Times New Roman"/>
          <w:kern w:val="0"/>
        </w:rPr>
        <w:t xml:space="preserve">. </w:t>
      </w:r>
      <w:r w:rsidRPr="00011B3E">
        <w:rPr>
          <w:rFonts w:ascii="Times New Roman" w:hAnsi="Times New Roman" w:cs="Times New Roman"/>
          <w:b/>
          <w:bCs/>
          <w:kern w:val="0"/>
        </w:rPr>
        <w:t>Wiley Colloquium Grants are allocated on a 2-year basis, with an indefinite possibility for renewal,</w:t>
      </w:r>
      <w:r w:rsidRPr="00011B3E">
        <w:rPr>
          <w:rFonts w:ascii="Times New Roman" w:hAnsi="Times New Roman" w:cs="Times New Roman"/>
          <w:kern w:val="0"/>
        </w:rPr>
        <w:t xml:space="preserve"> provided that the grantees demonstrate the continued vitality of the venture, its </w:t>
      </w:r>
      <w:r>
        <w:rPr>
          <w:rFonts w:ascii="Times New Roman" w:hAnsi="Times New Roman" w:cs="Times New Roman"/>
          <w:kern w:val="0"/>
        </w:rPr>
        <w:t xml:space="preserve">continuing </w:t>
      </w:r>
      <w:r w:rsidRPr="00011B3E">
        <w:rPr>
          <w:rFonts w:ascii="Times New Roman" w:hAnsi="Times New Roman" w:cs="Times New Roman"/>
          <w:kern w:val="0"/>
        </w:rPr>
        <w:t xml:space="preserve">importance to the MEMS community, and the timely and appropriate use of MEMS funds. </w:t>
      </w:r>
    </w:p>
    <w:p w14:paraId="3E7346EA" w14:textId="77777777" w:rsidR="00D955B4" w:rsidRPr="00011B3E" w:rsidRDefault="00D955B4" w:rsidP="00D955B4">
      <w:pPr>
        <w:autoSpaceDE w:val="0"/>
        <w:autoSpaceDN w:val="0"/>
        <w:adjustRightInd w:val="0"/>
        <w:spacing w:after="120"/>
        <w:ind w:right="576"/>
        <w:rPr>
          <w:rFonts w:ascii="Times New Roman" w:hAnsi="Times New Roman" w:cs="Times New Roman"/>
          <w:kern w:val="0"/>
          <w:sz w:val="6"/>
          <w:szCs w:val="6"/>
        </w:rPr>
      </w:pPr>
    </w:p>
    <w:p w14:paraId="677457B9" w14:textId="77777777" w:rsidR="00D955B4" w:rsidRPr="00CE5FEE" w:rsidRDefault="00D955B4" w:rsidP="00D955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kern w:val="0"/>
          <w:u w:val="single"/>
        </w:rPr>
      </w:pPr>
      <w:r w:rsidRPr="00CE5FEE">
        <w:rPr>
          <w:rFonts w:ascii="Times New Roman" w:hAnsi="Times New Roman" w:cs="Times New Roman"/>
          <w:b/>
          <w:bCs/>
          <w:kern w:val="0"/>
          <w:u w:val="single"/>
        </w:rPr>
        <w:t>2. Wiley Symposium Grants (one-time; up to $7,000)</w:t>
      </w:r>
    </w:p>
    <w:p w14:paraId="75563071" w14:textId="77777777" w:rsidR="00D955B4" w:rsidRPr="00011B3E" w:rsidRDefault="00D955B4" w:rsidP="00D955B4">
      <w:pPr>
        <w:autoSpaceDE w:val="0"/>
        <w:autoSpaceDN w:val="0"/>
        <w:adjustRightInd w:val="0"/>
        <w:spacing w:after="120"/>
        <w:ind w:left="360" w:righ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Description: </w:t>
      </w:r>
      <w:r w:rsidRPr="00011B3E">
        <w:rPr>
          <w:rFonts w:ascii="Times New Roman" w:hAnsi="Times New Roman" w:cs="Times New Roman"/>
          <w:kern w:val="0"/>
        </w:rPr>
        <w:t xml:space="preserve">Wiley Symposium Grants are awarded to individuals or small groups of </w:t>
      </w:r>
      <w:proofErr w:type="gramStart"/>
      <w:r w:rsidRPr="00011B3E">
        <w:rPr>
          <w:rFonts w:ascii="Times New Roman" w:hAnsi="Times New Roman" w:cs="Times New Roman"/>
          <w:kern w:val="0"/>
        </w:rPr>
        <w:t>faculty</w:t>
      </w:r>
      <w:proofErr w:type="gramEnd"/>
      <w:r w:rsidRPr="00011B3E">
        <w:rPr>
          <w:rFonts w:ascii="Times New Roman" w:hAnsi="Times New Roman" w:cs="Times New Roman"/>
          <w:kern w:val="0"/>
        </w:rPr>
        <w:t xml:space="preserve"> and/or graduate students who aim to support </w:t>
      </w:r>
      <w:r w:rsidRPr="00011B3E">
        <w:rPr>
          <w:rFonts w:ascii="Times New Roman" w:hAnsi="Times New Roman" w:cs="Times New Roman"/>
          <w:b/>
          <w:bCs/>
          <w:kern w:val="0"/>
        </w:rPr>
        <w:t>a one-time event involving in some way a scholar or scholars from outside the UNC community</w:t>
      </w:r>
      <w:r w:rsidRPr="00011B3E">
        <w:rPr>
          <w:rFonts w:ascii="Times New Roman" w:hAnsi="Times New Roman" w:cs="Times New Roman"/>
          <w:kern w:val="0"/>
        </w:rPr>
        <w:t>.</w:t>
      </w:r>
    </w:p>
    <w:p w14:paraId="068D4FE6" w14:textId="77777777" w:rsidR="00D955B4" w:rsidRPr="00011B3E" w:rsidRDefault="00D955B4" w:rsidP="00D955B4">
      <w:pPr>
        <w:autoSpaceDE w:val="0"/>
        <w:autoSpaceDN w:val="0"/>
        <w:adjustRightInd w:val="0"/>
        <w:spacing w:after="120"/>
        <w:ind w:left="360" w:right="360"/>
        <w:rPr>
          <w:rFonts w:ascii="Times New Roman" w:hAnsi="Times New Roman" w:cs="Times New Roman"/>
          <w:kern w:val="0"/>
        </w:rPr>
      </w:pPr>
      <w:r w:rsidRPr="00011B3E">
        <w:rPr>
          <w:rFonts w:ascii="Times New Roman" w:hAnsi="Times New Roman" w:cs="Times New Roman"/>
          <w:b/>
          <w:bCs/>
          <w:kern w:val="0"/>
        </w:rPr>
        <w:lastRenderedPageBreak/>
        <w:t>Examples:</w:t>
      </w:r>
      <w:r w:rsidRPr="00011B3E">
        <w:rPr>
          <w:rFonts w:ascii="Times New Roman" w:hAnsi="Times New Roman" w:cs="Times New Roman"/>
          <w:kern w:val="0"/>
        </w:rPr>
        <w:t xml:space="preserve"> A faculty reading group that is seeking funds to bring a non-UNC member to campus for a visit; a one-time gathering that aims to bring together scholars both from within the UNC system with speakers outside of it; a small conference organized by UNC faculty but involving a speaker or speakers from outside UNC; </w:t>
      </w:r>
      <w:r>
        <w:rPr>
          <w:rFonts w:ascii="Times New Roman" w:hAnsi="Times New Roman" w:cs="Times New Roman"/>
          <w:kern w:val="0"/>
        </w:rPr>
        <w:t xml:space="preserve">or </w:t>
      </w:r>
      <w:r w:rsidRPr="00011B3E">
        <w:rPr>
          <w:rFonts w:ascii="Times New Roman" w:hAnsi="Times New Roman" w:cs="Times New Roman"/>
          <w:kern w:val="0"/>
        </w:rPr>
        <w:t xml:space="preserve">an exhibition or dramatic or musical performance with some relevance to the global medieval and early modern eras that involves participants from outside the </w:t>
      </w:r>
      <w:r>
        <w:rPr>
          <w:rFonts w:ascii="Times New Roman" w:hAnsi="Times New Roman" w:cs="Times New Roman"/>
          <w:kern w:val="0"/>
        </w:rPr>
        <w:t>university</w:t>
      </w:r>
      <w:r w:rsidRPr="00011B3E">
        <w:rPr>
          <w:rFonts w:ascii="Times New Roman" w:hAnsi="Times New Roman" w:cs="Times New Roman"/>
          <w:kern w:val="0"/>
        </w:rPr>
        <w:t>.</w:t>
      </w:r>
    </w:p>
    <w:p w14:paraId="763ECCCB" w14:textId="77777777" w:rsidR="00D955B4" w:rsidRPr="00011B3E" w:rsidRDefault="00D955B4" w:rsidP="00D955B4">
      <w:pPr>
        <w:autoSpaceDE w:val="0"/>
        <w:autoSpaceDN w:val="0"/>
        <w:adjustRightInd w:val="0"/>
        <w:spacing w:after="120"/>
        <w:ind w:left="360" w:right="3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Eligibility: </w:t>
      </w:r>
      <w:r w:rsidRPr="00011B3E">
        <w:rPr>
          <w:rFonts w:ascii="Times New Roman" w:hAnsi="Times New Roman" w:cs="Times New Roman"/>
          <w:kern w:val="0"/>
        </w:rPr>
        <w:t xml:space="preserve">Wiley Symposium Grants are </w:t>
      </w:r>
      <w:r w:rsidRPr="00011B3E">
        <w:rPr>
          <w:rFonts w:ascii="Times New Roman" w:hAnsi="Times New Roman" w:cs="Times New Roman"/>
          <w:b/>
          <w:bCs/>
          <w:kern w:val="0"/>
        </w:rPr>
        <w:t>allocated on a one-time basis</w:t>
      </w:r>
      <w:r w:rsidRPr="00011B3E">
        <w:rPr>
          <w:rFonts w:ascii="Times New Roman" w:hAnsi="Times New Roman" w:cs="Times New Roman"/>
          <w:kern w:val="0"/>
        </w:rPr>
        <w:t xml:space="preserve"> and cannot be renewed. Collaborations between graduate students and faculty are also welcome, as are proposals from graduate students alone, provided a faculty advisor indicates a willingness to oversee the project</w:t>
      </w:r>
      <w:r>
        <w:rPr>
          <w:rFonts w:ascii="Times New Roman" w:hAnsi="Times New Roman" w:cs="Times New Roman"/>
          <w:kern w:val="0"/>
        </w:rPr>
        <w:t xml:space="preserve"> and ensure the proper administration of grant funds.</w:t>
      </w:r>
    </w:p>
    <w:p w14:paraId="62438852" w14:textId="77777777" w:rsidR="00D955B4" w:rsidRPr="00011B3E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12"/>
          <w:szCs w:val="12"/>
        </w:rPr>
      </w:pPr>
    </w:p>
    <w:p w14:paraId="53D1A64D" w14:textId="77777777" w:rsidR="00D955B4" w:rsidRPr="007A2DBB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011B3E">
        <w:rPr>
          <w:rFonts w:ascii="Times New Roman" w:hAnsi="Times New Roman" w:cs="Times New Roman"/>
          <w:kern w:val="0"/>
        </w:rPr>
        <w:t xml:space="preserve">Please note that, in the case of both types of grants, </w:t>
      </w:r>
      <w:r w:rsidRPr="00011B3E">
        <w:rPr>
          <w:rFonts w:ascii="Times New Roman" w:hAnsi="Times New Roman" w:cs="Times New Roman"/>
          <w:b/>
          <w:bCs/>
          <w:kern w:val="0"/>
        </w:rPr>
        <w:t xml:space="preserve">MEMS cannot provide administrative support to </w:t>
      </w:r>
      <w:r w:rsidRPr="007A2DBB">
        <w:rPr>
          <w:rFonts w:ascii="Times New Roman" w:hAnsi="Times New Roman" w:cs="Times New Roman"/>
          <w:b/>
          <w:bCs/>
          <w:kern w:val="0"/>
        </w:rPr>
        <w:t>grantees</w:t>
      </w:r>
      <w:r>
        <w:rPr>
          <w:rFonts w:ascii="Times New Roman" w:hAnsi="Times New Roman" w:cs="Times New Roman"/>
          <w:kern w:val="0"/>
        </w:rPr>
        <w:t xml:space="preserve">. </w:t>
      </w:r>
      <w:r w:rsidRPr="007A2DBB">
        <w:rPr>
          <w:rFonts w:ascii="Times New Roman" w:hAnsi="Times New Roman" w:cs="Times New Roman"/>
          <w:kern w:val="0"/>
        </w:rPr>
        <w:t>This means that</w:t>
      </w:r>
      <w:r>
        <w:rPr>
          <w:rFonts w:ascii="Times New Roman" w:hAnsi="Times New Roman" w:cs="Times New Roman"/>
          <w:kern w:val="0"/>
        </w:rPr>
        <w:t xml:space="preserve"> </w:t>
      </w:r>
      <w:r w:rsidRPr="007A2DBB">
        <w:rPr>
          <w:rFonts w:ascii="Times New Roman" w:hAnsi="Times New Roman" w:cs="Times New Roman"/>
          <w:kern w:val="0"/>
        </w:rPr>
        <w:t xml:space="preserve">any Wiley Grant will need to be administered by </w:t>
      </w:r>
      <w:r>
        <w:rPr>
          <w:rFonts w:ascii="Times New Roman" w:hAnsi="Times New Roman" w:cs="Times New Roman"/>
          <w:kern w:val="0"/>
        </w:rPr>
        <w:t xml:space="preserve">departmental </w:t>
      </w:r>
      <w:r w:rsidRPr="007A2DBB">
        <w:rPr>
          <w:rFonts w:ascii="Times New Roman" w:hAnsi="Times New Roman" w:cs="Times New Roman"/>
          <w:kern w:val="0"/>
        </w:rPr>
        <w:t>staff or</w:t>
      </w:r>
      <w:r>
        <w:rPr>
          <w:rFonts w:ascii="Times New Roman" w:hAnsi="Times New Roman" w:cs="Times New Roman"/>
          <w:kern w:val="0"/>
        </w:rPr>
        <w:t>, in some cases,</w:t>
      </w:r>
      <w:r w:rsidRPr="007A2DBB">
        <w:rPr>
          <w:rFonts w:ascii="Times New Roman" w:hAnsi="Times New Roman" w:cs="Times New Roman"/>
          <w:kern w:val="0"/>
        </w:rPr>
        <w:t xml:space="preserve"> graduate RAs who have agreed to work in collaboration with the grant recipients.</w:t>
      </w:r>
    </w:p>
    <w:p w14:paraId="2CE5C31F" w14:textId="77777777" w:rsidR="00D955B4" w:rsidRPr="00011B3E" w:rsidRDefault="00D955B4" w:rsidP="00D955B4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57B4C5D" w14:textId="590484B2" w:rsidR="00D955B4" w:rsidRPr="00DF1832" w:rsidRDefault="00D955B4" w:rsidP="00D955B4">
      <w:pPr>
        <w:rPr>
          <w:rFonts w:ascii="Times New Roman" w:hAnsi="Times New Roman" w:cs="Times New Roman"/>
        </w:rPr>
      </w:pPr>
      <w:r w:rsidRPr="00011B3E">
        <w:rPr>
          <w:rFonts w:ascii="Times New Roman" w:hAnsi="Times New Roman" w:cs="Times New Roman"/>
          <w:kern w:val="0"/>
        </w:rPr>
        <w:t>To apply for a Wil</w:t>
      </w:r>
      <w:r>
        <w:rPr>
          <w:rFonts w:ascii="Times New Roman" w:hAnsi="Times New Roman" w:cs="Times New Roman"/>
          <w:kern w:val="0"/>
        </w:rPr>
        <w:t>e</w:t>
      </w:r>
      <w:r w:rsidRPr="00011B3E">
        <w:rPr>
          <w:rFonts w:ascii="Times New Roman" w:hAnsi="Times New Roman" w:cs="Times New Roman"/>
          <w:kern w:val="0"/>
        </w:rPr>
        <w:t xml:space="preserve">y Colloquium or Symposium Grant, </w:t>
      </w:r>
      <w:r w:rsidRPr="00EC2131">
        <w:rPr>
          <w:rFonts w:ascii="Times New Roman" w:hAnsi="Times New Roman" w:cs="Times New Roman"/>
          <w:b/>
          <w:bCs/>
          <w:kern w:val="0"/>
        </w:rPr>
        <w:t>please complete the</w:t>
      </w:r>
      <w:r>
        <w:rPr>
          <w:rFonts w:ascii="Times New Roman" w:hAnsi="Times New Roman" w:cs="Times New Roman"/>
          <w:b/>
          <w:bCs/>
          <w:kern w:val="0"/>
        </w:rPr>
        <w:t xml:space="preserve"> Dorothy F.</w:t>
      </w:r>
      <w:r w:rsidRPr="00EC2131">
        <w:rPr>
          <w:rFonts w:ascii="Times New Roman" w:hAnsi="Times New Roman" w:cs="Times New Roman"/>
          <w:b/>
          <w:bCs/>
          <w:kern w:val="0"/>
        </w:rPr>
        <w:t xml:space="preserve"> Wiley Grant Application Form,</w:t>
      </w:r>
      <w:r>
        <w:rPr>
          <w:rFonts w:ascii="Times New Roman" w:hAnsi="Times New Roman" w:cs="Times New Roman"/>
          <w:kern w:val="0"/>
        </w:rPr>
        <w:t xml:space="preserve"> </w:t>
      </w:r>
      <w:hyperlink r:id="rId6" w:history="1">
        <w:r w:rsidRPr="00A75E08">
          <w:rPr>
            <w:rStyle w:val="Hyperlink"/>
            <w:rFonts w:ascii="Times New Roman" w:hAnsi="Times New Roman" w:cs="Times New Roman"/>
            <w:kern w:val="0"/>
          </w:rPr>
          <w:t>which is available online here</w:t>
        </w:r>
      </w:hyperlink>
      <w:r>
        <w:rPr>
          <w:rFonts w:ascii="Times New Roman" w:hAnsi="Times New Roman" w:cs="Times New Roman"/>
          <w:kern w:val="0"/>
        </w:rPr>
        <w:t xml:space="preserve">. </w:t>
      </w:r>
      <w:r>
        <w:rPr>
          <w:rFonts w:ascii="Times New Roman" w:hAnsi="Times New Roman" w:cs="Times New Roman"/>
        </w:rPr>
        <w:t xml:space="preserve">Once you’ve filled out the form, please submit it, along with an up-to-date </w:t>
      </w:r>
      <w:r>
        <w:rPr>
          <w:rFonts w:ascii="Times New Roman" w:hAnsi="Times New Roman" w:cs="Times New Roman"/>
          <w:i/>
          <w:iCs/>
        </w:rPr>
        <w:t>curriculum vitae</w:t>
      </w:r>
      <w:r>
        <w:rPr>
          <w:rFonts w:ascii="Times New Roman" w:hAnsi="Times New Roman" w:cs="Times New Roman"/>
        </w:rPr>
        <w:t xml:space="preserve">, to </w:t>
      </w:r>
      <w:hyperlink r:id="rId7" w:history="1">
        <w:r w:rsidRPr="00B77FD0">
          <w:rPr>
            <w:rStyle w:val="Hyperlink"/>
            <w:rFonts w:ascii="Times New Roman" w:hAnsi="Times New Roman" w:cs="Times New Roman"/>
          </w:rPr>
          <w:t>mems@unc.edu</w:t>
        </w:r>
      </w:hyperlink>
      <w:r>
        <w:rPr>
          <w:rFonts w:ascii="Times New Roman" w:hAnsi="Times New Roman" w:cs="Times New Roman"/>
        </w:rPr>
        <w:t>, cc-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 xml:space="preserve"> both Dr. Taylor Cowdery (</w:t>
      </w:r>
      <w:hyperlink r:id="rId8" w:history="1">
        <w:r w:rsidRPr="00B77FD0">
          <w:rPr>
            <w:rStyle w:val="Hyperlink"/>
            <w:rFonts w:ascii="Times New Roman" w:hAnsi="Times New Roman" w:cs="Times New Roman"/>
          </w:rPr>
          <w:t>cowdery@email.unc.edu</w:t>
        </w:r>
      </w:hyperlink>
      <w:r>
        <w:rPr>
          <w:rFonts w:ascii="Times New Roman" w:hAnsi="Times New Roman" w:cs="Times New Roman"/>
        </w:rPr>
        <w:t xml:space="preserve">) and Emily </w:t>
      </w:r>
      <w:proofErr w:type="spellStart"/>
      <w:r>
        <w:rPr>
          <w:rFonts w:ascii="Times New Roman" w:hAnsi="Times New Roman" w:cs="Times New Roman"/>
        </w:rPr>
        <w:t>Youree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9" w:history="1">
        <w:r w:rsidRPr="004C0854">
          <w:rPr>
            <w:rStyle w:val="Hyperlink"/>
            <w:rFonts w:ascii="Times New Roman" w:hAnsi="Times New Roman" w:cs="Times New Roman"/>
          </w:rPr>
          <w:t>eyouree@live.unc.edu</w:t>
        </w:r>
      </w:hyperlink>
      <w:r>
        <w:rPr>
          <w:rFonts w:ascii="Times New Roman" w:hAnsi="Times New Roman" w:cs="Times New Roman"/>
        </w:rPr>
        <w:t xml:space="preserve">). </w:t>
      </w:r>
      <w:r w:rsidRPr="00011B3E">
        <w:rPr>
          <w:rFonts w:ascii="Times New Roman" w:hAnsi="Times New Roman" w:cs="Times New Roman"/>
          <w:kern w:val="0"/>
        </w:rPr>
        <w:t>All proposals for the 202</w:t>
      </w:r>
      <w:r w:rsidR="00FE4072">
        <w:rPr>
          <w:rFonts w:ascii="Times New Roman" w:hAnsi="Times New Roman" w:cs="Times New Roman"/>
          <w:kern w:val="0"/>
        </w:rPr>
        <w:t>4</w:t>
      </w:r>
      <w:r w:rsidRPr="00011B3E">
        <w:rPr>
          <w:rFonts w:ascii="Times New Roman" w:hAnsi="Times New Roman" w:cs="Times New Roman"/>
          <w:kern w:val="0"/>
        </w:rPr>
        <w:t>-2</w:t>
      </w:r>
      <w:r w:rsidR="00FE4072">
        <w:rPr>
          <w:rFonts w:ascii="Times New Roman" w:hAnsi="Times New Roman" w:cs="Times New Roman"/>
          <w:kern w:val="0"/>
        </w:rPr>
        <w:t>5</w:t>
      </w:r>
      <w:r w:rsidRPr="00011B3E">
        <w:rPr>
          <w:rFonts w:ascii="Times New Roman" w:hAnsi="Times New Roman" w:cs="Times New Roman"/>
          <w:kern w:val="0"/>
        </w:rPr>
        <w:t xml:space="preserve"> Wiley Grants will be evaluated by the MEMS Advisory Board, and awards will be decided upon by majority vote. </w:t>
      </w:r>
      <w:r>
        <w:rPr>
          <w:rFonts w:ascii="Times New Roman" w:hAnsi="Times New Roman" w:cs="Times New Roman"/>
          <w:kern w:val="0"/>
        </w:rPr>
        <w:t>Please note that the Board cannot consider incomplete applications.</w:t>
      </w:r>
    </w:p>
    <w:p w14:paraId="662D45ED" w14:textId="77777777" w:rsidR="00D955B4" w:rsidRPr="00011B3E" w:rsidRDefault="00D955B4" w:rsidP="00D955B4">
      <w:pPr>
        <w:rPr>
          <w:rFonts w:ascii="Times New Roman" w:hAnsi="Times New Roman" w:cs="Times New Roman"/>
        </w:rPr>
      </w:pPr>
    </w:p>
    <w:p w14:paraId="71E09380" w14:textId="77777777" w:rsidR="00D955B4" w:rsidRPr="002056BC" w:rsidRDefault="00D955B4" w:rsidP="00D955B4"/>
    <w:p w14:paraId="4F877FBF" w14:textId="77777777" w:rsidR="00D955B4" w:rsidRDefault="00D955B4" w:rsidP="00D955B4"/>
    <w:p w14:paraId="2C852E62" w14:textId="77777777" w:rsidR="00D955B4" w:rsidRDefault="00D955B4"/>
    <w:sectPr w:rsidR="00D955B4" w:rsidSect="00C85696">
      <w:headerReference w:type="first" r:id="rId10"/>
      <w:pgSz w:w="12240" w:h="15840"/>
      <w:pgMar w:top="2390" w:right="1627" w:bottom="144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6EF9" w14:textId="77777777" w:rsidR="00C85696" w:rsidRDefault="00C85696" w:rsidP="005C085C">
      <w:r>
        <w:separator/>
      </w:r>
    </w:p>
  </w:endnote>
  <w:endnote w:type="continuationSeparator" w:id="0">
    <w:p w14:paraId="1F853283" w14:textId="77777777" w:rsidR="00C85696" w:rsidRDefault="00C85696" w:rsidP="005C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FC2D" w14:textId="77777777" w:rsidR="00C85696" w:rsidRDefault="00C85696" w:rsidP="005C085C">
      <w:r>
        <w:separator/>
      </w:r>
    </w:p>
  </w:footnote>
  <w:footnote w:type="continuationSeparator" w:id="0">
    <w:p w14:paraId="0BCDE74C" w14:textId="77777777" w:rsidR="00C85696" w:rsidRDefault="00C85696" w:rsidP="005C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146" w14:textId="77777777" w:rsidR="005C085C" w:rsidRDefault="005C085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0ACBDEE" wp14:editId="0DFF3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6016" cy="1892808"/>
          <wp:effectExtent l="0" t="0" r="0" b="0"/>
          <wp:wrapNone/>
          <wp:docPr id="209376874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76874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016" cy="189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60"/>
    <w:rsid w:val="001C5AC6"/>
    <w:rsid w:val="002C1404"/>
    <w:rsid w:val="003A52EB"/>
    <w:rsid w:val="003E617A"/>
    <w:rsid w:val="004C1A72"/>
    <w:rsid w:val="004C6060"/>
    <w:rsid w:val="005B6564"/>
    <w:rsid w:val="005C085C"/>
    <w:rsid w:val="00654BA4"/>
    <w:rsid w:val="00793336"/>
    <w:rsid w:val="00AD7E46"/>
    <w:rsid w:val="00C41A10"/>
    <w:rsid w:val="00C85696"/>
    <w:rsid w:val="00D955B4"/>
    <w:rsid w:val="00E06AE7"/>
    <w:rsid w:val="00E93AAD"/>
    <w:rsid w:val="00FE4072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CFBE"/>
  <w15:chartTrackingRefBased/>
  <w15:docId w15:val="{2620898F-92D6-D24F-8685-782EC5C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5C"/>
  </w:style>
  <w:style w:type="paragraph" w:styleId="Footer">
    <w:name w:val="footer"/>
    <w:basedOn w:val="Normal"/>
    <w:link w:val="FooterChar"/>
    <w:uiPriority w:val="99"/>
    <w:unhideWhenUsed/>
    <w:rsid w:val="005C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5C"/>
  </w:style>
  <w:style w:type="character" w:styleId="Hyperlink">
    <w:name w:val="Hyperlink"/>
    <w:basedOn w:val="DefaultParagraphFont"/>
    <w:uiPriority w:val="99"/>
    <w:unhideWhenUsed/>
    <w:rsid w:val="005C085C"/>
    <w:rPr>
      <w:color w:val="0000FF"/>
      <w:u w:val="single"/>
    </w:rPr>
  </w:style>
  <w:style w:type="paragraph" w:customStyle="1" w:styleId="faxinfobody">
    <w:name w:val="fax info body"/>
    <w:basedOn w:val="Normal"/>
    <w:rsid w:val="005C085C"/>
    <w:pPr>
      <w:ind w:left="533"/>
    </w:pPr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dery@email.un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s@un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s.unc.edu/grants-and-award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youree@live.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wdery/Downloads/23-7226-ELETTERHEAD%20CAS%20English%20&amp;%20Comp.%20Literature%20-MEM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23-7226-ELETTERHEAD CAS English &amp; Comp. Literature -MEMS_FINAL.dotx</Template>
  <TotalTime>3</TotalTime>
  <Pages>2</Pages>
  <Words>699</Words>
  <Characters>3505</Characters>
  <Application>Microsoft Office Word</Application>
  <DocSecurity>0</DocSecurity>
  <Lines>53</Lines>
  <Paragraphs>6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Cowdery</dc:creator>
  <cp:keywords/>
  <dc:description/>
  <cp:lastModifiedBy>Cowdery, Taylor</cp:lastModifiedBy>
  <cp:revision>8</cp:revision>
  <dcterms:created xsi:type="dcterms:W3CDTF">2023-08-11T16:41:00Z</dcterms:created>
  <dcterms:modified xsi:type="dcterms:W3CDTF">2024-01-17T18:13:00Z</dcterms:modified>
</cp:coreProperties>
</file>